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Výměna sportovních povrchů v areálu ZŠ Dobříš, 2. etapa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